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1C" w:rsidRDefault="00E3281C" w:rsidP="00E3281C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E3281C" w:rsidRPr="001906FF" w:rsidRDefault="00E3281C" w:rsidP="00E3281C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E3281C" w:rsidRPr="00C13173" w:rsidRDefault="00E3281C" w:rsidP="00E3281C">
      <w:pPr>
        <w:jc w:val="center"/>
        <w:rPr>
          <w:color w:val="000000" w:themeColor="text1"/>
          <w:bdr w:val="none" w:sz="0" w:space="0" w:color="auto" w:frame="1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C13173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Сквирський </w:t>
      </w:r>
      <w:r>
        <w:rPr>
          <w:sz w:val="28"/>
          <w:szCs w:val="28"/>
          <w:lang w:val="uk-UA"/>
        </w:rPr>
        <w:t xml:space="preserve">заклад загальної середньої освіти І-ІІІ ступенів №3 імені Петра </w:t>
      </w:r>
      <w:proofErr w:type="spellStart"/>
      <w:r>
        <w:rPr>
          <w:sz w:val="28"/>
          <w:szCs w:val="28"/>
          <w:lang w:val="uk-UA"/>
        </w:rPr>
        <w:t>Тисьменецького</w:t>
      </w:r>
      <w:proofErr w:type="spellEnd"/>
      <w:r w:rsidRPr="00AA4FA3">
        <w:rPr>
          <w:sz w:val="28"/>
          <w:szCs w:val="28"/>
          <w:lang w:val="uk-UA"/>
        </w:rPr>
        <w:t xml:space="preserve"> Сквирської</w:t>
      </w:r>
      <w:r>
        <w:rPr>
          <w:sz w:val="28"/>
          <w:szCs w:val="28"/>
          <w:lang w:val="uk-UA"/>
        </w:rPr>
        <w:t xml:space="preserve"> міської ради Київської області</w:t>
      </w:r>
      <w:r>
        <w:rPr>
          <w:bCs/>
          <w:sz w:val="28"/>
          <w:szCs w:val="28"/>
          <w:lang w:val="uk-UA" w:eastAsia="uk-UA"/>
        </w:rPr>
        <w:t xml:space="preserve"> </w:t>
      </w:r>
      <w:r w:rsidRPr="00F13D1A">
        <w:rPr>
          <w:bCs/>
          <w:sz w:val="28"/>
          <w:szCs w:val="28"/>
          <w:lang w:val="uk-UA" w:eastAsia="uk-UA"/>
        </w:rPr>
        <w:t>(код ЄДРПОУ 25303</w:t>
      </w:r>
      <w:r>
        <w:rPr>
          <w:bCs/>
          <w:sz w:val="28"/>
          <w:szCs w:val="28"/>
          <w:lang w:val="uk-UA" w:eastAsia="uk-UA"/>
        </w:rPr>
        <w:t>316</w:t>
      </w:r>
      <w:r w:rsidRPr="00F13D1A">
        <w:rPr>
          <w:bCs/>
          <w:sz w:val="28"/>
          <w:szCs w:val="28"/>
          <w:lang w:val="uk-UA" w:eastAsia="uk-UA"/>
        </w:rPr>
        <w:t>)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та її Статуту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E3281C" w:rsidRDefault="00E3281C" w:rsidP="00E3281C">
      <w:pPr>
        <w:jc w:val="center"/>
        <w:rPr>
          <w:b/>
          <w:sz w:val="28"/>
          <w:szCs w:val="28"/>
          <w:lang w:val="uk-UA"/>
        </w:rPr>
      </w:pPr>
    </w:p>
    <w:p w:rsidR="00E3281C" w:rsidRPr="00036178" w:rsidRDefault="00E3281C" w:rsidP="00E3281C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 w:rsidRPr="002A0622">
        <w:rPr>
          <w:sz w:val="28"/>
          <w:szCs w:val="28"/>
          <w:lang w:val="uk-UA" w:eastAsia="uk-UA"/>
        </w:rPr>
        <w:t xml:space="preserve">статей 104-107 Цивільного кодексу України, статті 59 Господарського кодексу України, </w:t>
      </w:r>
      <w:r>
        <w:rPr>
          <w:sz w:val="28"/>
          <w:szCs w:val="28"/>
          <w:lang w:val="uk-UA" w:eastAsia="uk-UA"/>
        </w:rPr>
        <w:t>ст. 26, 59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E3281C" w:rsidRDefault="00E3281C" w:rsidP="00E3281C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3123A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від 06 грудня 2022 року № 53-27-</w:t>
      </w:r>
      <w:r w:rsidRPr="00FD0DF7">
        <w:rPr>
          <w:bCs/>
          <w:lang w:val="en-US"/>
        </w:rPr>
        <w:t>VIII</w:t>
      </w:r>
      <w:r>
        <w:rPr>
          <w:sz w:val="28"/>
          <w:szCs w:val="28"/>
          <w:lang w:val="uk-UA"/>
        </w:rPr>
        <w:t xml:space="preserve"> «Про перейменування вулиць в </w:t>
      </w:r>
      <w:r w:rsidRPr="003123AA">
        <w:rPr>
          <w:sz w:val="28"/>
          <w:szCs w:val="28"/>
          <w:lang w:val="uk-UA"/>
        </w:rPr>
        <w:t>м. Сквира та в сільських населених пунктах Сквирської міської територіальної громади»</w:t>
      </w:r>
      <w:r>
        <w:rPr>
          <w:sz w:val="28"/>
          <w:szCs w:val="28"/>
          <w:lang w:val="uk-UA"/>
        </w:rPr>
        <w:t xml:space="preserve">, від </w:t>
      </w:r>
      <w:r>
        <w:rPr>
          <w:sz w:val="28"/>
          <w:szCs w:val="28"/>
          <w:lang w:val="uk-UA"/>
        </w:rPr>
        <w:t xml:space="preserve">28 березня 2023 року </w:t>
      </w:r>
      <w:r w:rsidRPr="00AA4FA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33</w:t>
      </w:r>
      <w:r w:rsidRPr="00AA4FA3">
        <w:rPr>
          <w:sz w:val="28"/>
          <w:szCs w:val="28"/>
          <w:lang w:val="uk-UA"/>
        </w:rPr>
        <w:t>-31-</w:t>
      </w:r>
      <w:r w:rsidRPr="00B937D9">
        <w:rPr>
          <w:sz w:val="28"/>
          <w:szCs w:val="28"/>
        </w:rPr>
        <w:t>VI</w:t>
      </w:r>
      <w:r w:rsidRPr="00AA4FA3">
        <w:rPr>
          <w:sz w:val="28"/>
          <w:szCs w:val="28"/>
          <w:lang w:val="uk-UA"/>
        </w:rPr>
        <w:t>І</w:t>
      </w:r>
      <w:r w:rsidRPr="00B937D9">
        <w:rPr>
          <w:sz w:val="28"/>
          <w:szCs w:val="28"/>
        </w:rPr>
        <w:t>I </w:t>
      </w:r>
      <w:r w:rsidRPr="00AA4FA3">
        <w:rPr>
          <w:sz w:val="28"/>
          <w:szCs w:val="28"/>
          <w:lang w:val="uk-UA"/>
        </w:rPr>
        <w:t xml:space="preserve"> «Про реорганізацію </w:t>
      </w:r>
      <w:proofErr w:type="spellStart"/>
      <w:r>
        <w:rPr>
          <w:sz w:val="28"/>
          <w:szCs w:val="28"/>
          <w:lang w:val="uk-UA"/>
        </w:rPr>
        <w:t>Кам</w:t>
      </w:r>
      <w:r w:rsidRPr="00FD3B1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яногребельської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AA4FA3">
        <w:rPr>
          <w:sz w:val="28"/>
          <w:szCs w:val="28"/>
          <w:lang w:val="uk-UA"/>
        </w:rPr>
        <w:t xml:space="preserve"> Сквирської міської ради Київської області шляхом приєднання до Сквирського </w:t>
      </w:r>
      <w:r>
        <w:rPr>
          <w:sz w:val="28"/>
          <w:szCs w:val="28"/>
          <w:lang w:val="uk-UA"/>
        </w:rPr>
        <w:t xml:space="preserve">закладу загальної середньої освіти І-ІІІ ступенів №3 імені Петра </w:t>
      </w:r>
      <w:proofErr w:type="spellStart"/>
      <w:r>
        <w:rPr>
          <w:sz w:val="28"/>
          <w:szCs w:val="28"/>
          <w:lang w:val="uk-UA"/>
        </w:rPr>
        <w:t>Тисьменецького</w:t>
      </w:r>
      <w:proofErr w:type="spellEnd"/>
      <w:r w:rsidRPr="00AA4FA3">
        <w:rPr>
          <w:sz w:val="28"/>
          <w:szCs w:val="28"/>
          <w:lang w:val="uk-UA"/>
        </w:rPr>
        <w:t xml:space="preserve">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E3281C" w:rsidRDefault="00E3281C" w:rsidP="00E3281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>
        <w:rPr>
          <w:sz w:val="28"/>
          <w:szCs w:val="28"/>
          <w:lang w:val="uk-UA"/>
        </w:rPr>
        <w:t>Кам</w:t>
      </w:r>
      <w:r w:rsidRPr="00FD3B1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яногребельської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Сквирського закладу загальної середньої освіти І-ІІІ ступенів №3 імені Петра </w:t>
      </w:r>
      <w:proofErr w:type="spellStart"/>
      <w:r>
        <w:rPr>
          <w:sz w:val="28"/>
          <w:szCs w:val="28"/>
          <w:lang w:val="uk-UA"/>
        </w:rPr>
        <w:t>Тисьменецького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E3281C" w:rsidRPr="00465721" w:rsidRDefault="00E3281C" w:rsidP="00E3281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еформа децентралізації триває в Україні з 2014 року. Реформу провадять через об’єднання базових територіальних громад (міст, сіл, селищ) в укрупнені територіальні одиниці – так звані об’єднані територіальні громади (ОТГ). </w:t>
      </w: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 цим в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ідбувається процес ліквідації та  укрупнення районів.</w:t>
      </w:r>
    </w:p>
    <w:p w:rsidR="00E3281C" w:rsidRDefault="00E3281C" w:rsidP="00E3281C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AC642B">
        <w:rPr>
          <w:sz w:val="28"/>
          <w:szCs w:val="28"/>
          <w:bdr w:val="none" w:sz="0" w:space="0" w:color="auto" w:frame="1"/>
          <w:lang w:val="uk-UA"/>
        </w:rPr>
        <w:t>Білоцерківський район створено в</w:t>
      </w:r>
      <w:r w:rsidRPr="00465721">
        <w:rPr>
          <w:sz w:val="28"/>
          <w:szCs w:val="28"/>
          <w:bdr w:val="none" w:sz="0" w:space="0" w:color="auto" w:frame="1"/>
          <w:lang w:val="uk-UA"/>
        </w:rPr>
        <w:t>ідповідно до</w:t>
      </w:r>
      <w:r w:rsidRPr="00465721">
        <w:rPr>
          <w:i/>
          <w:iCs/>
          <w:sz w:val="28"/>
          <w:szCs w:val="28"/>
          <w:bdr w:val="none" w:sz="0" w:space="0" w:color="auto" w:frame="1"/>
          <w:lang w:val="uk-UA"/>
        </w:rPr>
        <w:t> </w:t>
      </w:r>
      <w:r w:rsidRPr="00AC642B">
        <w:rPr>
          <w:sz w:val="28"/>
          <w:szCs w:val="28"/>
          <w:bdr w:val="none" w:sz="0" w:space="0" w:color="auto" w:frame="1"/>
          <w:lang w:val="uk-UA"/>
        </w:rPr>
        <w:t>п</w:t>
      </w:r>
      <w:r w:rsidRPr="00465721">
        <w:rPr>
          <w:sz w:val="28"/>
          <w:szCs w:val="28"/>
          <w:bdr w:val="none" w:sz="0" w:space="0" w:color="auto" w:frame="1"/>
          <w:lang w:val="uk-UA"/>
        </w:rPr>
        <w:t>останови Верховної Ради України від 17 липня 2020 року № 807-</w:t>
      </w:r>
      <w:r w:rsidRPr="00465721">
        <w:rPr>
          <w:sz w:val="28"/>
          <w:szCs w:val="28"/>
          <w:bdr w:val="none" w:sz="0" w:space="0" w:color="auto" w:frame="1"/>
        </w:rPr>
        <w:t>IX</w:t>
      </w:r>
      <w:r w:rsidRPr="00465721">
        <w:rPr>
          <w:sz w:val="28"/>
          <w:szCs w:val="28"/>
          <w:bdr w:val="none" w:sz="0" w:space="0" w:color="auto" w:frame="1"/>
          <w:lang w:val="uk-UA"/>
        </w:rPr>
        <w:t> «Про утворення та ліквідацію районів»</w:t>
      </w:r>
      <w:r w:rsidRPr="00AC642B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AC642B">
        <w:rPr>
          <w:sz w:val="28"/>
          <w:szCs w:val="28"/>
          <w:shd w:val="clear" w:color="auto" w:fill="FFFFFF"/>
        </w:rPr>
        <w:t xml:space="preserve">До </w:t>
      </w:r>
      <w:proofErr w:type="spellStart"/>
      <w:r w:rsidRPr="00AC642B">
        <w:rPr>
          <w:sz w:val="28"/>
          <w:szCs w:val="28"/>
          <w:shd w:val="clear" w:color="auto" w:fill="FFFFFF"/>
        </w:rPr>
        <w:t>його</w:t>
      </w:r>
      <w:proofErr w:type="spellEnd"/>
      <w:r w:rsidRPr="00AC642B">
        <w:rPr>
          <w:sz w:val="28"/>
          <w:szCs w:val="28"/>
          <w:shd w:val="clear" w:color="auto" w:fill="FFFFFF"/>
        </w:rPr>
        <w:t xml:space="preserve"> складу </w:t>
      </w:r>
      <w:proofErr w:type="spellStart"/>
      <w:r w:rsidRPr="00AC642B">
        <w:rPr>
          <w:sz w:val="28"/>
          <w:szCs w:val="28"/>
          <w:shd w:val="clear" w:color="auto" w:fill="FFFFFF"/>
        </w:rPr>
        <w:t>увійшла</w:t>
      </w:r>
      <w:proofErr w:type="spellEnd"/>
      <w:r w:rsidRPr="00AC642B">
        <w:rPr>
          <w:sz w:val="28"/>
          <w:szCs w:val="28"/>
          <w:shd w:val="clear" w:color="auto" w:fill="FFFFFF"/>
          <w:lang w:val="uk-UA"/>
        </w:rPr>
        <w:t>, зокрема і Сквирська міська територіальна громада.</w:t>
      </w:r>
    </w:p>
    <w:p w:rsidR="00E3281C" w:rsidRDefault="00E3281C" w:rsidP="00E3281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із </w:t>
      </w:r>
      <w:r w:rsidRPr="003C254B">
        <w:rPr>
          <w:sz w:val="28"/>
          <w:szCs w:val="28"/>
          <w:lang w:val="uk-UA"/>
        </w:rPr>
        <w:t>здійсн</w:t>
      </w:r>
      <w:r>
        <w:rPr>
          <w:sz w:val="28"/>
          <w:szCs w:val="28"/>
          <w:lang w:val="uk-UA"/>
        </w:rPr>
        <w:t>енням</w:t>
      </w:r>
      <w:r w:rsidRPr="003C254B">
        <w:rPr>
          <w:sz w:val="28"/>
          <w:szCs w:val="28"/>
          <w:lang w:val="uk-UA"/>
        </w:rPr>
        <w:t xml:space="preserve"> перейменування назв географічних об’єктів, об’єктів топоніміки населених пунктів, які пов’язані з державою агресором чи історією російської імперії та СРСР, з урахуванням Рекомендацій Уповноваженого з із захисту державної мови щодо окремих питань застосування української мови як державної у діяльності органів державної влади, органів місцевого самоврядування (в частині найменування, перейменування, унормування назв географічних об’єктів, об’єктів топоніміки населених пунктів)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було перейменовано</w:t>
      </w:r>
      <w:r>
        <w:rPr>
          <w:sz w:val="28"/>
          <w:szCs w:val="28"/>
          <w:lang w:val="uk-UA"/>
        </w:rPr>
        <w:t xml:space="preserve"> та уточнено</w:t>
      </w:r>
      <w:r>
        <w:rPr>
          <w:sz w:val="28"/>
          <w:szCs w:val="28"/>
          <w:lang w:val="uk-UA"/>
        </w:rPr>
        <w:t xml:space="preserve"> вулиці та провулки в </w:t>
      </w:r>
      <w:r>
        <w:rPr>
          <w:sz w:val="28"/>
          <w:szCs w:val="28"/>
          <w:lang w:val="uk-UA"/>
        </w:rPr>
        <w:t>місті Сквира та сільських населених пунктах Сквирської міської територіальної громади</w:t>
      </w:r>
      <w:r>
        <w:rPr>
          <w:sz w:val="28"/>
          <w:szCs w:val="28"/>
          <w:lang w:val="uk-UA"/>
        </w:rPr>
        <w:t xml:space="preserve">. Зокрема в </w:t>
      </w:r>
      <w:r>
        <w:rPr>
          <w:sz w:val="28"/>
          <w:szCs w:val="28"/>
          <w:lang w:val="uk-UA"/>
        </w:rPr>
        <w:t xml:space="preserve">                    м. Сквира</w:t>
      </w:r>
      <w:r>
        <w:rPr>
          <w:sz w:val="28"/>
          <w:szCs w:val="28"/>
          <w:lang w:val="uk-UA"/>
        </w:rPr>
        <w:t xml:space="preserve"> вулицю </w:t>
      </w:r>
      <w:r>
        <w:rPr>
          <w:sz w:val="28"/>
          <w:szCs w:val="28"/>
          <w:lang w:val="uk-UA"/>
        </w:rPr>
        <w:t>Шевченка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було уточнено</w:t>
      </w:r>
      <w:r>
        <w:rPr>
          <w:sz w:val="28"/>
          <w:szCs w:val="28"/>
          <w:lang w:val="uk-UA"/>
        </w:rPr>
        <w:t xml:space="preserve"> на вулицю </w:t>
      </w:r>
      <w:r>
        <w:rPr>
          <w:sz w:val="28"/>
          <w:szCs w:val="28"/>
          <w:lang w:val="uk-UA"/>
        </w:rPr>
        <w:t>Тараса Шевченка</w:t>
      </w:r>
      <w:r>
        <w:rPr>
          <w:sz w:val="28"/>
          <w:szCs w:val="28"/>
          <w:lang w:val="uk-UA"/>
        </w:rPr>
        <w:t>.</w:t>
      </w:r>
    </w:p>
    <w:p w:rsidR="00E3281C" w:rsidRDefault="00E3281C" w:rsidP="00E3281C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Ліквідація та утворення району, перейменування вулиці місцезнаходження юридичної адреси є зміною місцезнаходження юридичної особи, що передбачає необхідність внесення відповідних змін в установчі документи, змін до відомостей, що містяться в Єдиному державному реєстрі юридичних осіб та фізичних осіб-підприємців та громадських формувань, повідомлення банківських установ і контрагентів про зміну реквізитів у чинних договорах, виготовлення нових бланків тощо.</w:t>
      </w:r>
    </w:p>
    <w:p w:rsidR="00E3281C" w:rsidRDefault="00E3281C" w:rsidP="00E3281C">
      <w:pPr>
        <w:jc w:val="both"/>
        <w:rPr>
          <w:bCs/>
          <w:sz w:val="28"/>
          <w:szCs w:val="28"/>
          <w:lang w:val="uk-UA"/>
        </w:rPr>
      </w:pPr>
    </w:p>
    <w:p w:rsidR="00E3281C" w:rsidRDefault="00E3281C" w:rsidP="00E3281C">
      <w:pPr>
        <w:jc w:val="both"/>
        <w:rPr>
          <w:bCs/>
          <w:sz w:val="28"/>
          <w:szCs w:val="28"/>
          <w:lang w:val="uk-UA"/>
        </w:rPr>
      </w:pPr>
    </w:p>
    <w:p w:rsidR="00E3281C" w:rsidRPr="00D70DC2" w:rsidRDefault="00E3281C" w:rsidP="00E3281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E3281C" w:rsidRDefault="00E3281C" w:rsidP="00E3281C"/>
    <w:p w:rsidR="00E3281C" w:rsidRDefault="00E3281C" w:rsidP="00E3281C"/>
    <w:p w:rsidR="007643C5" w:rsidRDefault="007643C5"/>
    <w:sectPr w:rsidR="007643C5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F20"/>
    <w:rsid w:val="007643C5"/>
    <w:rsid w:val="00907F20"/>
    <w:rsid w:val="00E3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8705"/>
  <w15:chartTrackingRefBased/>
  <w15:docId w15:val="{842CE323-053A-401E-B8F9-0A0E45B9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2023-07-12T12:30:00Z</dcterms:created>
  <dcterms:modified xsi:type="dcterms:W3CDTF">2023-07-12T12:35:00Z</dcterms:modified>
</cp:coreProperties>
</file>